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38" w:rsidRPr="00FE1DA7" w:rsidRDefault="006D3938" w:rsidP="00FE1DA7">
      <w:pPr>
        <w:pStyle w:val="NormalWeb"/>
        <w:bidi/>
        <w:jc w:val="both"/>
        <w:rPr>
          <w:rFonts w:ascii="Tahoma" w:hAnsi="Tahoma" w:cs="B Titr"/>
          <w:sz w:val="28"/>
          <w:szCs w:val="28"/>
        </w:rPr>
      </w:pPr>
      <w:r w:rsidRPr="00FE1DA7">
        <w:rPr>
          <w:rFonts w:ascii="Tahoma" w:hAnsi="Tahoma" w:cs="B Titr"/>
          <w:sz w:val="28"/>
          <w:szCs w:val="28"/>
          <w:rtl/>
        </w:rPr>
        <w:t>جناب آقای مهندس موسویان</w:t>
      </w:r>
    </w:p>
    <w:p w:rsidR="006D3938" w:rsidRPr="00FE1DA7" w:rsidRDefault="006D3938" w:rsidP="00FE1DA7">
      <w:pPr>
        <w:pStyle w:val="NormalWeb"/>
        <w:bidi/>
        <w:jc w:val="both"/>
        <w:rPr>
          <w:rFonts w:ascii="Tahoma" w:hAnsi="Tahoma" w:cs="B Titr"/>
          <w:sz w:val="28"/>
          <w:szCs w:val="28"/>
          <w:rtl/>
        </w:rPr>
      </w:pPr>
      <w:r w:rsidRPr="00FE1DA7">
        <w:rPr>
          <w:rFonts w:ascii="Tahoma" w:hAnsi="Tahoma" w:cs="B Titr"/>
          <w:sz w:val="28"/>
          <w:szCs w:val="28"/>
          <w:rtl/>
        </w:rPr>
        <w:t>مدیرکل محترم فناوری اطلاعات استانداری</w:t>
      </w:r>
      <w:r w:rsidRPr="00FE1DA7">
        <w:rPr>
          <w:rFonts w:ascii="Cambria" w:hAnsi="Cambria" w:cs="Cambria" w:hint="cs"/>
          <w:sz w:val="28"/>
          <w:szCs w:val="28"/>
          <w:rtl/>
        </w:rPr>
        <w:t> </w:t>
      </w:r>
      <w:r w:rsidRPr="00FE1DA7">
        <w:rPr>
          <w:rFonts w:ascii="Tahoma" w:hAnsi="Tahoma" w:cs="B Titr"/>
          <w:sz w:val="28"/>
          <w:szCs w:val="28"/>
          <w:rtl/>
        </w:rPr>
        <w:t xml:space="preserve"> </w:t>
      </w:r>
    </w:p>
    <w:p w:rsidR="006D3938" w:rsidRPr="00FE1DA7" w:rsidRDefault="006D3938" w:rsidP="00FE1DA7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FE1DA7">
        <w:rPr>
          <w:rFonts w:ascii="Tahoma" w:hAnsi="Tahoma" w:cs="B Lotus"/>
          <w:sz w:val="28"/>
          <w:szCs w:val="28"/>
          <w:rtl/>
        </w:rPr>
        <w:t xml:space="preserve">با سلام </w:t>
      </w:r>
    </w:p>
    <w:p w:rsidR="006D3938" w:rsidRPr="00FE1DA7" w:rsidRDefault="006D3938" w:rsidP="00FE1DA7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FE1DA7">
        <w:rPr>
          <w:rFonts w:ascii="Cambria" w:hAnsi="Cambria" w:cs="Cambria" w:hint="cs"/>
          <w:sz w:val="28"/>
          <w:szCs w:val="28"/>
          <w:rtl/>
        </w:rPr>
        <w:t> </w:t>
      </w:r>
      <w:r w:rsidRPr="00FE1DA7">
        <w:rPr>
          <w:rFonts w:ascii="Tahoma" w:hAnsi="Tahoma" w:cs="B Lotus"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sz w:val="28"/>
          <w:szCs w:val="28"/>
          <w:rtl/>
        </w:rPr>
        <w:t>به</w:t>
      </w:r>
      <w:r w:rsidRPr="00FE1DA7">
        <w:rPr>
          <w:rFonts w:ascii="Tahoma" w:hAnsi="Tahoma" w:cs="B Lotus"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sz w:val="28"/>
          <w:szCs w:val="28"/>
          <w:rtl/>
        </w:rPr>
        <w:t>استحضار</w:t>
      </w:r>
      <w:r w:rsidRPr="00FE1DA7">
        <w:rPr>
          <w:rFonts w:ascii="Tahoma" w:hAnsi="Tahoma" w:cs="B Lotus"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sz w:val="28"/>
          <w:szCs w:val="28"/>
          <w:rtl/>
        </w:rPr>
        <w:t>می</w:t>
      </w:r>
      <w:r w:rsidRPr="00FE1DA7">
        <w:rPr>
          <w:rFonts w:ascii="Tahoma" w:hAnsi="Tahoma" w:cs="B Lotus"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sz w:val="28"/>
          <w:szCs w:val="28"/>
          <w:rtl/>
        </w:rPr>
        <w:t>رساند</w:t>
      </w:r>
      <w:r w:rsidR="00FE1DA7" w:rsidRPr="00FE1DA7">
        <w:rPr>
          <w:rFonts w:ascii="Tahoma" w:hAnsi="Tahoma" w:cs="B Lotus" w:hint="cs"/>
          <w:sz w:val="28"/>
          <w:szCs w:val="28"/>
          <w:rtl/>
        </w:rPr>
        <w:t>:</w:t>
      </w:r>
      <w:r w:rsidRPr="00FE1DA7">
        <w:rPr>
          <w:rFonts w:ascii="Tahoma" w:hAnsi="Tahoma" w:cs="B Lotus"/>
          <w:sz w:val="28"/>
          <w:szCs w:val="28"/>
          <w:rtl/>
        </w:rPr>
        <w:t xml:space="preserve"> </w:t>
      </w:r>
    </w:p>
    <w:p w:rsidR="009F3C96" w:rsidRDefault="006D3938" w:rsidP="009F3C96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FE1DA7">
        <w:rPr>
          <w:rFonts w:ascii="Tahoma" w:hAnsi="Tahoma" w:cs="B Lotus"/>
          <w:b/>
          <w:bCs/>
          <w:sz w:val="28"/>
          <w:szCs w:val="28"/>
          <w:rtl/>
        </w:rPr>
        <w:t>در پاسخ به</w:t>
      </w:r>
      <w:r w:rsidRPr="00FE1DA7">
        <w:rPr>
          <w:rFonts w:ascii="Cambria" w:hAnsi="Cambria" w:cs="Cambria" w:hint="cs"/>
          <w:b/>
          <w:bCs/>
          <w:sz w:val="28"/>
          <w:szCs w:val="28"/>
          <w:rtl/>
        </w:rPr>
        <w:t> </w:t>
      </w:r>
      <w:r w:rsidR="00570048">
        <w:rPr>
          <w:rFonts w:ascii="Tahoma" w:hAnsi="Tahoma" w:cs="B Lotus" w:hint="cs"/>
          <w:b/>
          <w:bCs/>
          <w:sz w:val="28"/>
          <w:szCs w:val="28"/>
          <w:rtl/>
        </w:rPr>
        <w:t>سنجه</w:t>
      </w:r>
      <w:r w:rsidRPr="00FE1DA7">
        <w:rPr>
          <w:rFonts w:ascii="Tahoma" w:hAnsi="Tahoma" w:cs="B Lotus"/>
          <w:b/>
          <w:bCs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b/>
          <w:bCs/>
          <w:sz w:val="28"/>
          <w:szCs w:val="28"/>
          <w:rtl/>
        </w:rPr>
        <w:t>ردیف</w:t>
      </w:r>
      <w:r w:rsidRPr="00FE1DA7">
        <w:rPr>
          <w:rFonts w:ascii="Tahoma" w:hAnsi="Tahoma" w:cs="B Lotus"/>
          <w:b/>
          <w:bCs/>
          <w:sz w:val="28"/>
          <w:szCs w:val="28"/>
          <w:rtl/>
        </w:rPr>
        <w:t xml:space="preserve"> 199 </w:t>
      </w:r>
      <w:r w:rsidRPr="00FE1DA7">
        <w:rPr>
          <w:rFonts w:ascii="Tahoma" w:hAnsi="Tahoma" w:cs="B Lotus" w:hint="cs"/>
          <w:b/>
          <w:bCs/>
          <w:sz w:val="28"/>
          <w:szCs w:val="28"/>
          <w:rtl/>
        </w:rPr>
        <w:t>لطفا</w:t>
      </w:r>
      <w:r w:rsidRPr="00FE1DA7">
        <w:rPr>
          <w:rFonts w:ascii="Tahoma" w:hAnsi="Tahoma" w:cs="B Lotus"/>
          <w:b/>
          <w:bCs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b/>
          <w:bCs/>
          <w:sz w:val="28"/>
          <w:szCs w:val="28"/>
          <w:rtl/>
        </w:rPr>
        <w:t>درج</w:t>
      </w:r>
      <w:r w:rsidRPr="00FE1DA7">
        <w:rPr>
          <w:rFonts w:ascii="Tahoma" w:hAnsi="Tahoma" w:cs="B Lotus"/>
          <w:b/>
          <w:bCs/>
          <w:sz w:val="28"/>
          <w:szCs w:val="28"/>
          <w:rtl/>
        </w:rPr>
        <w:t xml:space="preserve"> </w:t>
      </w:r>
      <w:r w:rsidRPr="00FE1DA7">
        <w:rPr>
          <w:rFonts w:ascii="Tahoma" w:hAnsi="Tahoma" w:cs="B Lotus" w:hint="cs"/>
          <w:b/>
          <w:bCs/>
          <w:sz w:val="28"/>
          <w:szCs w:val="28"/>
          <w:rtl/>
        </w:rPr>
        <w:t>گردد</w:t>
      </w:r>
      <w:r w:rsidRPr="00FE1DA7">
        <w:rPr>
          <w:rFonts w:ascii="Tahoma" w:hAnsi="Tahoma" w:cs="B Lotus"/>
          <w:b/>
          <w:bCs/>
          <w:sz w:val="28"/>
          <w:szCs w:val="28"/>
          <w:rtl/>
        </w:rPr>
        <w:t xml:space="preserve"> =</w:t>
      </w:r>
      <w:r w:rsidR="009F3C96">
        <w:rPr>
          <w:rFonts w:ascii="Tahoma" w:hAnsi="Tahoma" w:cs="B Lotus" w:hint="cs"/>
          <w:sz w:val="28"/>
          <w:szCs w:val="28"/>
          <w:rtl/>
        </w:rPr>
        <w:t xml:space="preserve"> </w:t>
      </w:r>
      <w:r w:rsidR="009F3C96">
        <w:rPr>
          <w:rFonts w:ascii="Academy Engraved LET" w:hAnsi="Academy Engraved LET" w:cs="B Lotus" w:hint="cs"/>
          <w:sz w:val="28"/>
          <w:szCs w:val="28"/>
          <w:rtl/>
          <w:lang w:bidi="ar-SA"/>
        </w:rPr>
        <w:t>مراحل رسیدگی به پرونده های رفع اختلاف بین دستگاه های اجرایی استان به شرح زیر می باشد:</w:t>
      </w:r>
    </w:p>
    <w:p w:rsidR="00097D38" w:rsidRDefault="009F3C96" w:rsidP="00A26240">
      <w:pPr>
        <w:pStyle w:val="NormalWeb"/>
        <w:bidi/>
        <w:jc w:val="both"/>
        <w:rPr>
          <w:rFonts w:ascii="Cambria" w:hAnsi="Cambria" w:cs="Cambria"/>
          <w:sz w:val="28"/>
          <w:szCs w:val="28"/>
          <w:rtl/>
          <w:lang w:bidi="ar-SA"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مرحله اول</w:t>
      </w:r>
      <w:r w:rsidR="00E67DED"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=</w:t>
      </w:r>
      <w:r w:rsidR="00E67DED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دستگاه </w:t>
      </w:r>
      <w:r w:rsidR="004A24CA">
        <w:rPr>
          <w:rFonts w:ascii="Academy Engraved LET" w:hAnsi="Academy Engraved LET" w:cs="B Lotus" w:hint="cs"/>
          <w:sz w:val="28"/>
          <w:szCs w:val="28"/>
          <w:rtl/>
          <w:lang w:bidi="ar-SA"/>
        </w:rPr>
        <w:t>اجرایی</w:t>
      </w:r>
      <w:r w:rsidR="00A26240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متقاضی(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شاکی</w:t>
      </w:r>
      <w:r w:rsidR="00A26240">
        <w:rPr>
          <w:rFonts w:ascii="Academy Engraved LET" w:hAnsi="Academy Engraved LET" w:cs="B Lotus" w:hint="cs"/>
          <w:sz w:val="28"/>
          <w:szCs w:val="28"/>
          <w:rtl/>
          <w:lang w:bidi="ar-SA"/>
        </w:rPr>
        <w:t>)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4A24CA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بایستی 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فرم های 1و2 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E1461C" w:rsidRPr="00131555">
        <w:rPr>
          <w:rFonts w:ascii="Academy Engraved LET" w:hAnsi="Academy Engraved LET" w:cs="B Lotus" w:hint="cs"/>
          <w:sz w:val="28"/>
          <w:szCs w:val="28"/>
          <w:rtl/>
          <w:lang w:bidi="ar-SA"/>
        </w:rPr>
        <w:t>شیوه نامه رسیدگی و رفع اختلاف (مصوب سال 1387) معاونت محترم حقوقی رئیس جمهور (پیوست)</w:t>
      </w:r>
      <w:r w:rsidR="004A24CA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را تکمیل </w:t>
      </w:r>
      <w:r w:rsidR="00DF4882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و تقدیم دبیر هیأت رفع اختلاف بین دستگاه های اجرایی استان (اداره کل مدیریت عملکرد،بازرسی، امورحقوقی و ارتباطات مردمی </w:t>
      </w:r>
      <w:r w:rsidR="009F2AE9">
        <w:rPr>
          <w:rFonts w:ascii="Academy Engraved LET" w:hAnsi="Academy Engraved LET" w:cs="B Lotus" w:hint="cs"/>
          <w:sz w:val="28"/>
          <w:szCs w:val="28"/>
          <w:rtl/>
          <w:lang w:bidi="ar-SA"/>
        </w:rPr>
        <w:t>استانداری) نموده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و </w:t>
      </w:r>
      <w:r w:rsidR="00097D38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رسید 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ثبت </w:t>
      </w:r>
      <w:r w:rsidR="00097D38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از 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دبیرخانه </w:t>
      </w:r>
      <w:r w:rsidR="00097D38">
        <w:rPr>
          <w:rFonts w:ascii="Academy Engraved LET" w:hAnsi="Academy Engraved LET" w:cs="B Lotus" w:hint="cs"/>
          <w:sz w:val="28"/>
          <w:szCs w:val="28"/>
          <w:rtl/>
          <w:lang w:bidi="ar-SA"/>
        </w:rPr>
        <w:t>هیأت دریافت نماید</w:t>
      </w:r>
      <w:r w:rsidR="00097D38">
        <w:rPr>
          <w:rFonts w:ascii="Cambria" w:hAnsi="Cambria" w:cs="Cambria" w:hint="cs"/>
          <w:sz w:val="28"/>
          <w:szCs w:val="28"/>
          <w:rtl/>
          <w:lang w:bidi="ar-SA"/>
        </w:rPr>
        <w:t>.</w:t>
      </w:r>
    </w:p>
    <w:p w:rsidR="00502928" w:rsidRDefault="00BF6ECA" w:rsidP="0003593A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A52FAE">
        <w:rPr>
          <w:rFonts w:ascii="Cambria" w:hAnsi="Cambria" w:cs="Sakkal Majalla" w:hint="cs"/>
          <w:b/>
          <w:bCs/>
          <w:sz w:val="28"/>
          <w:szCs w:val="28"/>
          <w:rtl/>
          <w:lang w:bidi="ar-SA"/>
        </w:rPr>
        <w:t>مرحله دوم =</w:t>
      </w:r>
      <w:r>
        <w:rPr>
          <w:rFonts w:ascii="Cambria" w:hAnsi="Cambria" w:cs="Sakkal Majalla" w:hint="cs"/>
          <w:sz w:val="28"/>
          <w:szCs w:val="28"/>
          <w:rtl/>
          <w:lang w:bidi="ar-SA"/>
        </w:rPr>
        <w:t xml:space="preserve"> </w:t>
      </w:r>
      <w:r w:rsidR="000A79D9" w:rsidRPr="00A52FAE">
        <w:rPr>
          <w:rFonts w:ascii="Cambria" w:hAnsi="Cambria" w:cs="B Lotus" w:hint="cs"/>
          <w:sz w:val="28"/>
          <w:szCs w:val="28"/>
          <w:rtl/>
          <w:lang w:bidi="ar-SA"/>
        </w:rPr>
        <w:t>دبیرخانه</w:t>
      </w:r>
      <w:r w:rsidRPr="00A52FAE">
        <w:rPr>
          <w:rFonts w:ascii="Cambria" w:hAnsi="Cambria" w:cs="B Lotus" w:hint="cs"/>
          <w:sz w:val="28"/>
          <w:szCs w:val="28"/>
          <w:rtl/>
          <w:lang w:bidi="ar-SA"/>
        </w:rPr>
        <w:t xml:space="preserve"> هیأت نسبت به 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تشکیل پرونده فیزیکی</w:t>
      </w:r>
      <w:r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رفع اختلاف</w:t>
      </w:r>
      <w:r w:rsidRPr="00A52FAE">
        <w:rPr>
          <w:rFonts w:ascii="Cambria" w:hAnsi="Cambria" w:cs="B Lotus" w:hint="cs"/>
          <w:sz w:val="28"/>
          <w:szCs w:val="28"/>
          <w:rtl/>
          <w:lang w:bidi="ar-SA"/>
        </w:rPr>
        <w:t xml:space="preserve"> و ارسال</w:t>
      </w:r>
      <w:r w:rsidR="009F3C96" w:rsidRPr="00A52FAE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نسخه</w:t>
      </w:r>
      <w:r w:rsidR="0047752F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ثانی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0A79D9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از آن 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به دستگاه اجرایی طرف اختلاف</w:t>
      </w:r>
      <w:r w:rsidR="00570048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(</w:t>
      </w:r>
      <w:r w:rsidR="00A26240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متشاکی)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ارسال می گردد تا ظرف مهلت یک هفته پاسخ و دفاعیات خود را مستنداً و مستدلاً به دبیرخانه هیأت </w:t>
      </w:r>
      <w:r w:rsidR="0003593A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ارسال </w:t>
      </w:r>
      <w:r w:rsidR="009F3C96" w:rsidRPr="00A52FAE">
        <w:rPr>
          <w:rFonts w:ascii="Academy Engraved LET" w:hAnsi="Academy Engraved LET" w:cs="B Lotus" w:hint="cs"/>
          <w:sz w:val="28"/>
          <w:szCs w:val="28"/>
          <w:rtl/>
          <w:lang w:bidi="ar-SA"/>
        </w:rPr>
        <w:t>و ثبت نماید</w:t>
      </w:r>
      <w:r w:rsidR="009F3C96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.</w:t>
      </w:r>
    </w:p>
    <w:p w:rsidR="005B12E3" w:rsidRDefault="00502928" w:rsidP="00337DA1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مرحله سوم =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دبیرخانه هیأت </w:t>
      </w:r>
      <w:r w:rsidR="009F3C96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پس از انقضاء یک هفته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از ارسال نسخه ثانی پرونده</w:t>
      </w:r>
      <w:r w:rsidR="008E17DB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به دستگاه متشاکی</w:t>
      </w:r>
      <w:r w:rsidR="009F3C96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، </w:t>
      </w:r>
      <w:r w:rsidR="008E17DB">
        <w:rPr>
          <w:rFonts w:ascii="Academy Engraved LET" w:hAnsi="Academy Engraved LET" w:cs="B Lotus" w:hint="cs"/>
          <w:sz w:val="28"/>
          <w:szCs w:val="28"/>
          <w:rtl/>
          <w:lang w:bidi="ar-SA"/>
        </w:rPr>
        <w:t>تعیین وقت رسیدگی نموده و روز و ساعت ر</w:t>
      </w:r>
      <w:r w:rsidR="005B12E3">
        <w:rPr>
          <w:rFonts w:ascii="Academy Engraved LET" w:hAnsi="Academy Engraved LET" w:cs="B Lotus" w:hint="cs"/>
          <w:sz w:val="28"/>
          <w:szCs w:val="28"/>
          <w:rtl/>
          <w:lang w:bidi="ar-SA"/>
        </w:rPr>
        <w:t>سیدگی</w:t>
      </w:r>
      <w:r w:rsidR="00EE1F21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و </w:t>
      </w:r>
      <w:r w:rsidR="00337DA1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لزوم </w:t>
      </w:r>
      <w:r w:rsidR="00EE1F21">
        <w:rPr>
          <w:rFonts w:ascii="Academy Engraved LET" w:hAnsi="Academy Engraved LET" w:cs="B Lotus" w:hint="cs"/>
          <w:sz w:val="28"/>
          <w:szCs w:val="28"/>
          <w:rtl/>
          <w:lang w:bidi="ar-SA"/>
        </w:rPr>
        <w:t>حضور مدیر یا نماینده</w:t>
      </w:r>
      <w:r w:rsidR="00337DA1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الاختیار دستگاه را به دستگاه های </w:t>
      </w:r>
      <w:r w:rsidR="005B12E3">
        <w:rPr>
          <w:rFonts w:ascii="Academy Engraved LET" w:hAnsi="Academy Engraved LET" w:cs="B Lotus" w:hint="cs"/>
          <w:sz w:val="28"/>
          <w:szCs w:val="28"/>
          <w:rtl/>
          <w:lang w:bidi="ar-SA"/>
        </w:rPr>
        <w:t>اطراف اختلاف ابلاغ می نماید.</w:t>
      </w:r>
    </w:p>
    <w:p w:rsidR="00361694" w:rsidRDefault="005B12E3" w:rsidP="00610ED5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مرحله چهارم =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وقت رسیدگی</w:t>
      </w:r>
      <w:r w:rsidR="008043CC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در روز و ساعت مقرر تشکیل می گردد</w:t>
      </w:r>
      <w:r w:rsidR="00215051">
        <w:rPr>
          <w:rFonts w:ascii="Academy Engraved LET" w:hAnsi="Academy Engraved LET" w:cs="B Lotus" w:hint="cs"/>
          <w:sz w:val="28"/>
          <w:szCs w:val="28"/>
          <w:rtl/>
          <w:lang w:bidi="ar-SA"/>
        </w:rPr>
        <w:t>.</w:t>
      </w:r>
      <w:r w:rsidR="00BE0EF8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در صورت صلاحدید رئیس هیأت</w:t>
      </w:r>
      <w:r w:rsidR="00610ED5">
        <w:rPr>
          <w:rFonts w:ascii="Academy Engraved LET" w:hAnsi="Academy Engraved LET" w:cs="B Lotus" w:hint="cs"/>
          <w:sz w:val="28"/>
          <w:szCs w:val="28"/>
          <w:rtl/>
          <w:lang w:bidi="ar-SA"/>
        </w:rPr>
        <w:t>،</w:t>
      </w:r>
      <w:r w:rsidR="00BE0EF8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جلسه</w:t>
      </w:r>
      <w:r w:rsidR="00610ED5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رسیدگی ممکن است</w:t>
      </w:r>
      <w:r w:rsidR="00BE0EF8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به وقت دیگری موکول گردد. به هرحال تا حصول تفاهم و سازش بین دستگاه های اجرایی اطراف اختلاف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361694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ممکن است </w:t>
      </w:r>
      <w:r w:rsidR="009F3C96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جلسات متعدد</w:t>
      </w:r>
      <w:r w:rsidR="00567F01">
        <w:rPr>
          <w:rFonts w:ascii="Academy Engraved LET" w:hAnsi="Academy Engraved LET" w:cs="B Lotus" w:hint="cs"/>
          <w:sz w:val="28"/>
          <w:szCs w:val="28"/>
          <w:rtl/>
          <w:lang w:bidi="ar-SA"/>
        </w:rPr>
        <w:t>ی برگزار و از دستگاه های اجرایی مرتبط با موضوع اختلاف نیز در جلسات دعوت گردد.</w:t>
      </w:r>
    </w:p>
    <w:p w:rsidR="009D03B6" w:rsidRDefault="00361694" w:rsidP="009D03B6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مرحله پنجم =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610ED5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هیأت در صورت لزوم استعلامات لازم </w:t>
      </w:r>
      <w:r w:rsidR="00C71A67">
        <w:rPr>
          <w:rFonts w:ascii="Academy Engraved LET" w:hAnsi="Academy Engraved LET" w:cs="B Lotus" w:hint="cs"/>
          <w:sz w:val="28"/>
          <w:szCs w:val="28"/>
          <w:rtl/>
          <w:lang w:bidi="ar-SA"/>
        </w:rPr>
        <w:t>را جهت روشن شدن حقایق پرونده از مراجع ذیربط اخذ</w:t>
      </w:r>
      <w:r w:rsidR="009D03B6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نموده</w:t>
      </w:r>
      <w:r w:rsidR="00C71A6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و در صورت کفایت مدارک و مستندات پرونده و مذاکرات طرفین اختلاف </w:t>
      </w:r>
      <w:r w:rsidR="009D03B6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مبادرت به </w:t>
      </w:r>
      <w:r w:rsidR="009F3C96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صدور تصمیم نامه می نماید.</w:t>
      </w:r>
    </w:p>
    <w:p w:rsidR="0013525E" w:rsidRDefault="009D03B6" w:rsidP="00176D16">
      <w:pPr>
        <w:pStyle w:val="NormalWeb"/>
        <w:bidi/>
        <w:jc w:val="both"/>
        <w:rPr>
          <w:rFonts w:ascii="Academy Engraved LET" w:hAnsi="Academy Engraved LET" w:cs="B Lotus"/>
          <w:sz w:val="28"/>
          <w:szCs w:val="28"/>
          <w:rtl/>
          <w:lang w:bidi="ar-SA"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lastRenderedPageBreak/>
        <w:t>مرحله ششم =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تصمیم نامه</w:t>
      </w:r>
      <w:r w:rsidR="006946CB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به تعداد </w:t>
      </w:r>
      <w:r w:rsidR="00AA7285">
        <w:rPr>
          <w:rFonts w:ascii="Academy Engraved LET" w:hAnsi="Academy Engraved LET" w:cs="B Lotus" w:hint="cs"/>
          <w:sz w:val="28"/>
          <w:szCs w:val="28"/>
          <w:rtl/>
          <w:lang w:bidi="ar-SA"/>
        </w:rPr>
        <w:t>دستگاه های اطراف اختلاف تهیه و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6946CB">
        <w:rPr>
          <w:rFonts w:ascii="Academy Engraved LET" w:hAnsi="Academy Engraved LET" w:cs="B Lotus" w:hint="cs"/>
          <w:sz w:val="28"/>
          <w:szCs w:val="28"/>
          <w:rtl/>
          <w:lang w:bidi="ar-SA"/>
        </w:rPr>
        <w:t>به امضاء رئیس ،</w:t>
      </w:r>
      <w:r w:rsidR="00AA7285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6946CB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دبیر و اعضاء هیأت رفع اختلاف استان </w:t>
      </w:r>
      <w:r w:rsidR="00AA7285">
        <w:rPr>
          <w:rFonts w:ascii="Academy Engraved LET" w:hAnsi="Academy Engraved LET" w:cs="B Lotus" w:hint="cs"/>
          <w:sz w:val="28"/>
          <w:szCs w:val="28"/>
          <w:rtl/>
          <w:lang w:bidi="ar-SA"/>
        </w:rPr>
        <w:t>می رسد. تصمیم نامه</w:t>
      </w:r>
      <w:r w:rsidR="00176D16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صادره</w:t>
      </w:r>
      <w:r w:rsidR="00AA7285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176D16">
        <w:rPr>
          <w:rFonts w:ascii="Academy Engraved LET" w:hAnsi="Academy Engraved LET" w:cs="B Lotus" w:hint="cs"/>
          <w:sz w:val="28"/>
          <w:szCs w:val="28"/>
          <w:rtl/>
          <w:lang w:bidi="ar-SA"/>
        </w:rPr>
        <w:t>به دستگاه های اجرایی اطراف اختلاف جهت اجراء ابلاغ می گردد</w:t>
      </w:r>
      <w:r w:rsidR="0013525E">
        <w:rPr>
          <w:rFonts w:ascii="Academy Engraved LET" w:hAnsi="Academy Engraved LET" w:cs="B Lotus" w:hint="cs"/>
          <w:sz w:val="28"/>
          <w:szCs w:val="28"/>
          <w:rtl/>
          <w:lang w:bidi="ar-SA"/>
        </w:rPr>
        <w:t>.</w:t>
      </w:r>
    </w:p>
    <w:p w:rsidR="009F3C96" w:rsidRPr="008311CE" w:rsidRDefault="0013525E" w:rsidP="008311CE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A52FAE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مرحله هفتم =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دستگاه های اطراف اختلاف</w:t>
      </w:r>
      <w:r w:rsidR="008B1CD3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بایستی </w:t>
      </w:r>
      <w:r>
        <w:rPr>
          <w:rFonts w:ascii="Academy Engraved LET" w:hAnsi="Academy Engraved LET" w:cs="B Lotus" w:hint="cs"/>
          <w:sz w:val="28"/>
          <w:szCs w:val="28"/>
          <w:rtl/>
          <w:lang w:bidi="ar-SA"/>
        </w:rPr>
        <w:t>مطاب</w:t>
      </w:r>
      <w:r w:rsidRPr="00C26F5F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ق </w:t>
      </w:r>
      <w:r w:rsidR="00C26F5F" w:rsidRPr="00C26F5F">
        <w:rPr>
          <w:rFonts w:ascii="Arial" w:hAnsi="Arial" w:cs="B Lotus" w:hint="cs"/>
          <w:color w:val="000000"/>
          <w:sz w:val="28"/>
          <w:szCs w:val="28"/>
          <w:rtl/>
        </w:rPr>
        <w:t xml:space="preserve">ماده 18 شیوه نامه رسیدگی و رفع اختلاف دستگاه های اجرایی </w:t>
      </w:r>
      <w:r w:rsidR="009F3C96">
        <w:rPr>
          <w:rFonts w:ascii="Tahoma" w:hAnsi="Tahoma" w:cs="B Lotus" w:hint="cs"/>
          <w:sz w:val="28"/>
          <w:szCs w:val="28"/>
          <w:rtl/>
        </w:rPr>
        <w:t>طرفین اختلاف</w:t>
      </w:r>
      <w:r w:rsidR="008B1CD3">
        <w:rPr>
          <w:rFonts w:ascii="Tahoma" w:hAnsi="Tahoma" w:cs="B Lotus" w:hint="cs"/>
          <w:sz w:val="28"/>
          <w:szCs w:val="28"/>
          <w:rtl/>
        </w:rPr>
        <w:t xml:space="preserve"> ظرف یکماه از تاریخ ابلاغ تصمیم نامه مفاد آنرا اجرا و نتیجه اقدامات را به دبیرخانه هیأت اعلام نمایند</w:t>
      </w:r>
      <w:r w:rsidR="008311CE">
        <w:rPr>
          <w:rFonts w:ascii="Tahoma" w:hAnsi="Tahoma" w:cs="B Lotus" w:hint="cs"/>
          <w:sz w:val="28"/>
          <w:szCs w:val="28"/>
          <w:rtl/>
        </w:rPr>
        <w:t>.</w:t>
      </w:r>
      <w:r w:rsidR="009F3C96">
        <w:rPr>
          <w:rFonts w:ascii="Tahoma" w:hAnsi="Tahoma" w:cs="B Lotus" w:hint="cs"/>
          <w:sz w:val="28"/>
          <w:szCs w:val="28"/>
          <w:rtl/>
        </w:rPr>
        <w:t xml:space="preserve"> </w:t>
      </w:r>
      <w:r w:rsidR="008311CE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دستگاه های اطراف اختلاف </w:t>
      </w:r>
      <w:r w:rsidR="009F3C96">
        <w:rPr>
          <w:rFonts w:ascii="Tahoma" w:hAnsi="Tahoma" w:cs="B Lotus" w:hint="cs"/>
          <w:sz w:val="28"/>
          <w:szCs w:val="28"/>
          <w:rtl/>
        </w:rPr>
        <w:t xml:space="preserve">می توانند نسبت به تصمیم نامه صادره از هیأت رفع اختلاف استان به معاونت محترم حقوقی رئیس جمهور اعتراض نمایند. </w:t>
      </w:r>
    </w:p>
    <w:p w:rsidR="006D3938" w:rsidRPr="00FE1DA7" w:rsidRDefault="000B0959" w:rsidP="00E512D3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در پاسخ به سنجه</w:t>
      </w:r>
      <w:r w:rsidR="006D3938"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ردیف شماره</w:t>
      </w:r>
      <w:r w:rsidR="006D3938" w:rsidRPr="00A6630F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 w:rsidR="006D3938"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200 </w:t>
      </w:r>
      <w:r w:rsidR="006D3938" w:rsidRPr="00A6630F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 w:rsidR="006D3938"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لطفا درج گردد=</w:t>
      </w:r>
      <w:r w:rsidR="006D3938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رویه</w:t>
      </w:r>
      <w:r w:rsidR="003E2CBF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فعلی</w:t>
      </w:r>
      <w:r w:rsidR="006D3938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رسیدگی به رفع اختلاف بین دستگاه های اجرایی بر اساس آیین‌نامه چگونگی رفع اختلاف بین دستگاه‌های اجرایی از طریق سازوکارهای داخلی قوه مجریه</w:t>
      </w:r>
      <w:r w:rsidR="004B328C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(</w:t>
      </w:r>
      <w:r w:rsidR="00803761">
        <w:rPr>
          <w:rFonts w:ascii="Academy Engraved LET" w:hAnsi="Academy Engraved LET" w:cs="B Lotus" w:hint="cs"/>
          <w:sz w:val="28"/>
          <w:szCs w:val="28"/>
          <w:rtl/>
          <w:lang w:bidi="ar-SA"/>
        </w:rPr>
        <w:t>مصوب سال 1386</w:t>
      </w:r>
      <w:r w:rsidR="004B328C">
        <w:rPr>
          <w:rFonts w:ascii="Academy Engraved LET" w:hAnsi="Academy Engraved LET" w:cs="B Lotus" w:hint="cs"/>
          <w:sz w:val="28"/>
          <w:szCs w:val="28"/>
          <w:rtl/>
          <w:lang w:bidi="ar-SA"/>
        </w:rPr>
        <w:t>)</w:t>
      </w:r>
      <w:r w:rsidR="006D3938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اقدام می </w:t>
      </w:r>
      <w:r w:rsidR="003E2CBF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گیرد و تاکنون تغییری در آن صورت </w:t>
      </w:r>
      <w:r w:rsidR="00E512D3">
        <w:rPr>
          <w:rFonts w:ascii="Academy Engraved LET" w:hAnsi="Academy Engraved LET" w:cs="B Lotus" w:hint="cs"/>
          <w:sz w:val="28"/>
          <w:szCs w:val="28"/>
          <w:rtl/>
          <w:lang w:bidi="ar-SA"/>
        </w:rPr>
        <w:t>نپذیرفته است</w:t>
      </w:r>
      <w:r w:rsidR="006D3938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.</w:t>
      </w:r>
    </w:p>
    <w:p w:rsidR="006D3938" w:rsidRPr="00FE1DA7" w:rsidRDefault="006D3938" w:rsidP="000B0959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در پاسخ به </w:t>
      </w:r>
      <w:r w:rsidR="000B0959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سنجه</w:t>
      </w:r>
      <w:r w:rsidR="000B0959"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</w:t>
      </w:r>
      <w:r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ردیف شماره</w:t>
      </w:r>
      <w:r w:rsidRPr="00A6630F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 w:rsidRPr="00A6630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201 لطفا درج گردد=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فرایند رسیدگی در هیأت رفع اختلاف بین دستگاه های اجرایی استان مطابق شیوه نامه رسیدگی و رفع اختلاف </w:t>
      </w:r>
      <w:r w:rsidR="00A85A8B">
        <w:rPr>
          <w:rFonts w:ascii="Academy Engraved LET" w:hAnsi="Academy Engraved LET" w:cs="B Lotus" w:hint="cs"/>
          <w:sz w:val="28"/>
          <w:szCs w:val="28"/>
          <w:rtl/>
          <w:lang w:bidi="ar-SA"/>
        </w:rPr>
        <w:t>(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مصوب سال 1387</w:t>
      </w:r>
      <w:r w:rsidR="00A85A8B">
        <w:rPr>
          <w:rFonts w:ascii="Academy Engraved LET" w:hAnsi="Academy Engraved LET" w:cs="B Lotus" w:hint="cs"/>
          <w:sz w:val="28"/>
          <w:szCs w:val="28"/>
          <w:rtl/>
          <w:lang w:bidi="ar-SA"/>
        </w:rPr>
        <w:t>)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معاونت محترم حقوقی رئیس جمهور (پیوست)</w:t>
      </w:r>
      <w:r w:rsidRPr="00FE1DA7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و فرم های 12 گانه (پیوست)</w:t>
      </w:r>
      <w:r w:rsidRPr="00FE1DA7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="00CF2FBC">
        <w:rPr>
          <w:rFonts w:ascii="Tahoma" w:hAnsi="Tahoma" w:cs="B Lotus" w:hint="cs"/>
          <w:sz w:val="28"/>
          <w:szCs w:val="28"/>
          <w:rtl/>
        </w:rPr>
        <w:t>صورت می پذیرد.</w:t>
      </w:r>
    </w:p>
    <w:p w:rsidR="006D3938" w:rsidRPr="00FE1DA7" w:rsidRDefault="006D3938" w:rsidP="000B0959">
      <w:pPr>
        <w:pStyle w:val="NormalWeb"/>
        <w:bidi/>
        <w:jc w:val="both"/>
        <w:rPr>
          <w:rFonts w:ascii="Tahoma" w:hAnsi="Tahoma" w:cs="B Lotus"/>
          <w:sz w:val="28"/>
          <w:szCs w:val="28"/>
          <w:rtl/>
        </w:rPr>
      </w:pP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در پاسخ به </w:t>
      </w:r>
      <w:r w:rsidR="000B0959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سنجه</w:t>
      </w:r>
      <w:r w:rsidR="000B0959"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</w:t>
      </w: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ردیف شماره</w:t>
      </w:r>
      <w:r w:rsidRPr="00A85A8B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202 لطفا درج گردد=</w:t>
      </w:r>
      <w:r w:rsidRPr="00FE1DA7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 </w:t>
      </w:r>
      <w:r w:rsidR="00401DA1">
        <w:rPr>
          <w:rFonts w:ascii="Tahoma" w:hAnsi="Tahoma" w:cs="B Lotus" w:hint="cs"/>
          <w:sz w:val="28"/>
          <w:szCs w:val="28"/>
          <w:rtl/>
        </w:rPr>
        <w:t xml:space="preserve">ضمانت اجرای </w:t>
      </w:r>
      <w:r w:rsidR="00A92C6F">
        <w:rPr>
          <w:rFonts w:ascii="Tahoma" w:hAnsi="Tahoma" w:cs="B Lotus" w:hint="cs"/>
          <w:sz w:val="28"/>
          <w:szCs w:val="28"/>
          <w:rtl/>
        </w:rPr>
        <w:t xml:space="preserve">عدم اجرای تصمیم نامه های صادره از هیأت رفع اختلاف استان، تخلف از قانون و مقررات و مشمول استنکاف مدیر از اجرای آن </w:t>
      </w:r>
      <w:r w:rsidR="00B11810">
        <w:rPr>
          <w:rFonts w:ascii="Tahoma" w:hAnsi="Tahoma" w:cs="B Lotus" w:hint="cs"/>
          <w:sz w:val="28"/>
          <w:szCs w:val="28"/>
          <w:rtl/>
        </w:rPr>
        <w:t xml:space="preserve"> می باشد.مدیر و مسئول متخلف </w:t>
      </w:r>
      <w:r w:rsidR="00ED22A6">
        <w:rPr>
          <w:rFonts w:ascii="Tahoma" w:hAnsi="Tahoma" w:cs="B Lotus" w:hint="cs"/>
          <w:sz w:val="28"/>
          <w:szCs w:val="28"/>
          <w:rtl/>
        </w:rPr>
        <w:t xml:space="preserve">مطابق </w:t>
      </w:r>
      <w:r w:rsidR="00B11810">
        <w:rPr>
          <w:rFonts w:ascii="Tahoma" w:hAnsi="Tahoma" w:cs="B Lotus" w:hint="cs"/>
          <w:sz w:val="28"/>
          <w:szCs w:val="28"/>
          <w:rtl/>
        </w:rPr>
        <w:t xml:space="preserve">قانون و </w:t>
      </w:r>
      <w:r w:rsidR="00ED22A6">
        <w:rPr>
          <w:rFonts w:ascii="Tahoma" w:hAnsi="Tahoma" w:cs="B Lotus" w:hint="cs"/>
          <w:sz w:val="28"/>
          <w:szCs w:val="28"/>
          <w:rtl/>
        </w:rPr>
        <w:t xml:space="preserve">مقررات انضباطی و تخلفات اداری </w:t>
      </w:r>
      <w:r w:rsidR="00B11810">
        <w:rPr>
          <w:rFonts w:ascii="Tahoma" w:hAnsi="Tahoma" w:cs="B Lotus" w:hint="cs"/>
          <w:sz w:val="28"/>
          <w:szCs w:val="28"/>
          <w:rtl/>
        </w:rPr>
        <w:t>کارکنان مورد</w:t>
      </w:r>
      <w:r w:rsidR="00ED22A6">
        <w:rPr>
          <w:rFonts w:ascii="Tahoma" w:hAnsi="Tahoma" w:cs="B Lotus" w:hint="cs"/>
          <w:sz w:val="28"/>
          <w:szCs w:val="28"/>
          <w:rtl/>
        </w:rPr>
        <w:t xml:space="preserve"> تعقیب</w:t>
      </w:r>
      <w:r w:rsidR="00023D8A">
        <w:rPr>
          <w:rFonts w:ascii="Tahoma" w:hAnsi="Tahoma" w:cs="B Lotus" w:hint="cs"/>
          <w:sz w:val="28"/>
          <w:szCs w:val="28"/>
          <w:rtl/>
        </w:rPr>
        <w:t xml:space="preserve"> قارا می گیرد</w:t>
      </w:r>
      <w:r w:rsidR="00ED22A6">
        <w:rPr>
          <w:rFonts w:ascii="Tahoma" w:hAnsi="Tahoma" w:cs="B Lotus" w:hint="cs"/>
          <w:sz w:val="28"/>
          <w:szCs w:val="28"/>
          <w:rtl/>
        </w:rPr>
        <w:t>.</w:t>
      </w:r>
    </w:p>
    <w:p w:rsidR="00742B79" w:rsidRDefault="00B7285E" w:rsidP="000B0959">
      <w:pPr>
        <w:jc w:val="both"/>
        <w:rPr>
          <w:sz w:val="28"/>
          <w:szCs w:val="28"/>
          <w:rtl/>
        </w:rPr>
      </w:pP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در پاسخ به </w:t>
      </w:r>
      <w:r w:rsidR="000B0959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سنجه</w:t>
      </w:r>
      <w:r w:rsidR="000B0959"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</w:t>
      </w: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ردیف شماره</w:t>
      </w:r>
      <w:r w:rsidRPr="00A85A8B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203</w:t>
      </w:r>
      <w:r w:rsidRPr="00A85A8B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لطفا درج گردد=</w:t>
      </w:r>
      <w:r w:rsidR="00211405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</w:t>
      </w:r>
      <w:r w:rsidR="00131555" w:rsidRPr="00131555">
        <w:rPr>
          <w:rFonts w:ascii="Academy Engraved LET" w:hAnsi="Academy Engraved LET" w:cs="B Lotus" w:hint="cs"/>
          <w:sz w:val="28"/>
          <w:szCs w:val="28"/>
          <w:rtl/>
          <w:lang w:bidi="ar-SA"/>
        </w:rPr>
        <w:t>شیوه نامه رسیدگی و رفع اختلاف (مصوب سال 1387) معاونت محترم حقوقی رئیس جمهور (پیوست)</w:t>
      </w:r>
      <w:r w:rsidR="00131555" w:rsidRPr="00131555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="00131555" w:rsidRPr="00131555">
        <w:rPr>
          <w:rFonts w:ascii="Academy Engraved LET" w:hAnsi="Academy Engraved LET" w:cs="B Lotus" w:hint="cs"/>
          <w:sz w:val="28"/>
          <w:szCs w:val="28"/>
          <w:rtl/>
          <w:lang w:bidi="ar-SA"/>
        </w:rPr>
        <w:t>و فرم های 12 گانه (پیوست)</w:t>
      </w:r>
      <w:r w:rsidR="00131555" w:rsidRPr="00131555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="00131555" w:rsidRPr="00131555">
        <w:rPr>
          <w:rFonts w:cs="B Lotus" w:hint="cs"/>
          <w:sz w:val="28"/>
          <w:szCs w:val="28"/>
          <w:rtl/>
        </w:rPr>
        <w:t>در سامانه بارگزاری گرد</w:t>
      </w:r>
      <w:r w:rsidR="00CC4880">
        <w:rPr>
          <w:rFonts w:cs="B Lotus" w:hint="cs"/>
          <w:sz w:val="28"/>
          <w:szCs w:val="28"/>
          <w:rtl/>
        </w:rPr>
        <w:t>ی</w:t>
      </w:r>
      <w:r w:rsidR="00131555" w:rsidRPr="00131555">
        <w:rPr>
          <w:rFonts w:cs="B Lotus" w:hint="cs"/>
          <w:sz w:val="28"/>
          <w:szCs w:val="28"/>
          <w:rtl/>
        </w:rPr>
        <w:t>د</w:t>
      </w:r>
      <w:r w:rsidR="00CC4880">
        <w:rPr>
          <w:rFonts w:cs="B Lotus" w:hint="cs"/>
          <w:sz w:val="28"/>
          <w:szCs w:val="28"/>
          <w:rtl/>
        </w:rPr>
        <w:t>ه است</w:t>
      </w:r>
      <w:r w:rsidR="00131555">
        <w:rPr>
          <w:rFonts w:hint="cs"/>
          <w:sz w:val="28"/>
          <w:szCs w:val="28"/>
          <w:rtl/>
        </w:rPr>
        <w:t>.</w:t>
      </w:r>
    </w:p>
    <w:p w:rsidR="00276BFF" w:rsidRPr="00276BFF" w:rsidRDefault="00276BFF" w:rsidP="000B0959">
      <w:pPr>
        <w:jc w:val="both"/>
        <w:rPr>
          <w:b/>
          <w:bCs/>
          <w:sz w:val="28"/>
          <w:szCs w:val="28"/>
        </w:rPr>
      </w:pPr>
      <w:r w:rsidRPr="00276BF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در پاسخ به </w:t>
      </w:r>
      <w:r w:rsidR="000B0959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سنجه</w:t>
      </w:r>
      <w:r w:rsidR="000B0959" w:rsidRPr="00276BF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</w:t>
      </w:r>
      <w:bookmarkStart w:id="0" w:name="_GoBack"/>
      <w:bookmarkEnd w:id="0"/>
      <w:r w:rsidRPr="00276BF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ردیف شماره</w:t>
      </w:r>
      <w:r w:rsidRPr="00276BFF">
        <w:rPr>
          <w:rFonts w:ascii="Cambria" w:hAnsi="Cambria" w:cs="Cambria" w:hint="cs"/>
          <w:b/>
          <w:bCs/>
          <w:sz w:val="28"/>
          <w:szCs w:val="28"/>
          <w:rtl/>
          <w:lang w:bidi="ar-SA"/>
        </w:rPr>
        <w:t> </w:t>
      </w:r>
      <w:r w:rsidRPr="00276BF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20</w:t>
      </w:r>
      <w:r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>4</w:t>
      </w:r>
      <w:r w:rsidRPr="00276BFF">
        <w:rPr>
          <w:rFonts w:ascii="Academy Engraved LET" w:hAnsi="Academy Engraved LET" w:cs="B Lotus" w:hint="cs"/>
          <w:b/>
          <w:bCs/>
          <w:sz w:val="28"/>
          <w:szCs w:val="28"/>
          <w:rtl/>
          <w:lang w:bidi="ar-SA"/>
        </w:rPr>
        <w:t xml:space="preserve"> لطفا درج گردد=</w:t>
      </w:r>
      <w:r w:rsidR="00F014BA">
        <w:rPr>
          <w:rFonts w:hint="cs"/>
          <w:b/>
          <w:bCs/>
          <w:sz w:val="28"/>
          <w:szCs w:val="28"/>
          <w:rtl/>
        </w:rPr>
        <w:t xml:space="preserve"> </w:t>
      </w:r>
      <w:r w:rsidR="005F4246">
        <w:rPr>
          <w:rFonts w:cs="B Lotus" w:hint="cs"/>
          <w:sz w:val="28"/>
          <w:szCs w:val="28"/>
          <w:rtl/>
        </w:rPr>
        <w:t>هیأت رفع اختلاف</w:t>
      </w:r>
      <w:r w:rsidR="00F014BA" w:rsidRPr="00F014BA">
        <w:rPr>
          <w:rFonts w:cs="B Lotus" w:hint="cs"/>
          <w:sz w:val="28"/>
          <w:szCs w:val="28"/>
          <w:rtl/>
        </w:rPr>
        <w:t xml:space="preserve"> بین دستگاه های اجرایی</w:t>
      </w:r>
      <w:r w:rsidR="00911DAA">
        <w:rPr>
          <w:rFonts w:cs="B Lotus" w:hint="cs"/>
          <w:sz w:val="28"/>
          <w:szCs w:val="28"/>
          <w:rtl/>
        </w:rPr>
        <w:t xml:space="preserve"> استان</w:t>
      </w:r>
      <w:r w:rsidR="00F014BA" w:rsidRPr="00F014BA">
        <w:rPr>
          <w:rFonts w:cs="B Lotus" w:hint="cs"/>
          <w:sz w:val="28"/>
          <w:szCs w:val="28"/>
          <w:rtl/>
        </w:rPr>
        <w:t xml:space="preserve"> مطابق با </w:t>
      </w:r>
      <w:r w:rsidR="00D92547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>اصول (124) ، (134) و (138) قانون اساسی جمهوری اسلامی ایران، بند «ب» ماده 117 قانون برنامه پنج ساله هفتم توسعه کشور و تبصره 8 ماده 69 قانون تنظیم بخشی از مقررات مالی دولت مصوب سال 1380</w:t>
      </w:r>
      <w:r w:rsidR="00D92547" w:rsidRPr="00FE1DA7">
        <w:rPr>
          <w:rFonts w:cs="B Lotus" w:hint="cs"/>
          <w:sz w:val="28"/>
          <w:szCs w:val="28"/>
          <w:rtl/>
          <w:lang w:bidi="ar-SA"/>
        </w:rPr>
        <w:t xml:space="preserve"> </w:t>
      </w:r>
      <w:r w:rsidR="00D92547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t xml:space="preserve">و در اجرای «آیین‌نامه چگونگی رفع اختلاف بین دستگاه‌های اجرایی از طریق سازوکارهای داخلی قوه مجریه» موضوع  تصویب‌نامه شماره 212767/ت 37550 ک مورخ 27/12/1386 هیأت محترم وزیران و  بند 7 ماده یک آیین نامه رسیدگی کمیسیون مستند سازی و رفع اختلاف معاونت محترم حقوقی ریاست جمهوری </w:t>
      </w:r>
      <w:r w:rsidR="00D92547" w:rsidRPr="00FE1DA7">
        <w:rPr>
          <w:rFonts w:ascii="Academy Engraved LET" w:hAnsi="Academy Engraved LET" w:cs="B Lotus" w:hint="cs"/>
          <w:sz w:val="28"/>
          <w:szCs w:val="28"/>
          <w:rtl/>
          <w:lang w:bidi="ar-SA"/>
        </w:rPr>
        <w:lastRenderedPageBreak/>
        <w:t xml:space="preserve">مصوب 04/05/1400 ناظر به ماده 5 قانون مدیریت خدمات کشوری مصوب 24/07/1386 و ماده 29 قانون پنج ساله ششم مصوب سال 1395 </w:t>
      </w:r>
      <w:r w:rsidR="00D92547" w:rsidRPr="00FE1DA7">
        <w:rPr>
          <w:rFonts w:ascii="Arial" w:hAnsi="Arial" w:cs="B Lotus" w:hint="cs"/>
          <w:color w:val="000000"/>
          <w:sz w:val="28"/>
          <w:szCs w:val="28"/>
          <w:shd w:val="clear" w:color="auto" w:fill="FDFCFC"/>
          <w:rtl/>
          <w:lang w:bidi="ar-SA"/>
        </w:rPr>
        <w:t xml:space="preserve">و بخشنامه سراسری شماره 73646/61334 مورخه 31/04/1402 معاون اول محترم </w:t>
      </w:r>
      <w:r w:rsidR="00D92547" w:rsidRPr="00A5425A">
        <w:rPr>
          <w:rFonts w:ascii="Arial" w:hAnsi="Arial" w:cs="B Lotus" w:hint="cs"/>
          <w:color w:val="000000"/>
          <w:sz w:val="28"/>
          <w:szCs w:val="28"/>
          <w:shd w:val="clear" w:color="auto" w:fill="FDFCFC"/>
          <w:rtl/>
          <w:lang w:bidi="ar-SA"/>
        </w:rPr>
        <w:t>رئیس جمهور</w:t>
      </w:r>
      <w:r w:rsidR="00D92547" w:rsidRPr="00A5425A">
        <w:rPr>
          <w:rFonts w:cs="B Lotus" w:hint="cs"/>
          <w:sz w:val="28"/>
          <w:szCs w:val="28"/>
          <w:rtl/>
        </w:rPr>
        <w:t xml:space="preserve"> </w:t>
      </w:r>
      <w:r w:rsidR="00AF6A5B">
        <w:rPr>
          <w:rFonts w:cs="B Lotus" w:hint="cs"/>
          <w:sz w:val="28"/>
          <w:szCs w:val="28"/>
          <w:rtl/>
        </w:rPr>
        <w:t>صلاحیت رسیدگی به اختلاف</w:t>
      </w:r>
      <w:r w:rsidR="00CC4880">
        <w:rPr>
          <w:rFonts w:cs="B Lotus" w:hint="cs"/>
          <w:sz w:val="28"/>
          <w:szCs w:val="28"/>
          <w:rtl/>
        </w:rPr>
        <w:t>ا</w:t>
      </w:r>
      <w:r w:rsidR="00AF6A5B">
        <w:rPr>
          <w:rFonts w:cs="B Lotus" w:hint="cs"/>
          <w:sz w:val="28"/>
          <w:szCs w:val="28"/>
          <w:rtl/>
        </w:rPr>
        <w:t>ت بین دستگاه های اجرایی استان را دارد.</w:t>
      </w:r>
      <w:r w:rsidR="00D92547">
        <w:rPr>
          <w:rFonts w:hint="cs"/>
          <w:b/>
          <w:bCs/>
          <w:sz w:val="28"/>
          <w:szCs w:val="28"/>
          <w:rtl/>
        </w:rPr>
        <w:t xml:space="preserve"> </w:t>
      </w:r>
    </w:p>
    <w:sectPr w:rsidR="00276BFF" w:rsidRPr="00276BFF" w:rsidSect="00345A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cademy Engraved LET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38"/>
    <w:rsid w:val="00023D8A"/>
    <w:rsid w:val="0003593A"/>
    <w:rsid w:val="00097D38"/>
    <w:rsid w:val="000A79D9"/>
    <w:rsid w:val="000B0959"/>
    <w:rsid w:val="00131555"/>
    <w:rsid w:val="0013525E"/>
    <w:rsid w:val="00176D16"/>
    <w:rsid w:val="00211405"/>
    <w:rsid w:val="0021285B"/>
    <w:rsid w:val="00215051"/>
    <w:rsid w:val="00266E75"/>
    <w:rsid w:val="00276BFF"/>
    <w:rsid w:val="00337DA1"/>
    <w:rsid w:val="00345A3B"/>
    <w:rsid w:val="00361694"/>
    <w:rsid w:val="003E2CBF"/>
    <w:rsid w:val="00401DA1"/>
    <w:rsid w:val="0047752F"/>
    <w:rsid w:val="00490030"/>
    <w:rsid w:val="004A24CA"/>
    <w:rsid w:val="004B328C"/>
    <w:rsid w:val="00502928"/>
    <w:rsid w:val="0052202F"/>
    <w:rsid w:val="005611C9"/>
    <w:rsid w:val="00567F01"/>
    <w:rsid w:val="00570048"/>
    <w:rsid w:val="005B12E3"/>
    <w:rsid w:val="005F4246"/>
    <w:rsid w:val="00610ED5"/>
    <w:rsid w:val="00626B8D"/>
    <w:rsid w:val="006946CB"/>
    <w:rsid w:val="006D3938"/>
    <w:rsid w:val="00803761"/>
    <w:rsid w:val="008043CC"/>
    <w:rsid w:val="008311CE"/>
    <w:rsid w:val="008B1CD3"/>
    <w:rsid w:val="008E17DB"/>
    <w:rsid w:val="00911DAA"/>
    <w:rsid w:val="009D03B6"/>
    <w:rsid w:val="009F2AE9"/>
    <w:rsid w:val="009F3C96"/>
    <w:rsid w:val="00A26240"/>
    <w:rsid w:val="00A52FAE"/>
    <w:rsid w:val="00A5425A"/>
    <w:rsid w:val="00A6630F"/>
    <w:rsid w:val="00A85A8B"/>
    <w:rsid w:val="00A92C6F"/>
    <w:rsid w:val="00AA7285"/>
    <w:rsid w:val="00AF6A5B"/>
    <w:rsid w:val="00B11810"/>
    <w:rsid w:val="00B7285E"/>
    <w:rsid w:val="00BE0EF8"/>
    <w:rsid w:val="00BF6ECA"/>
    <w:rsid w:val="00C15FE0"/>
    <w:rsid w:val="00C26F5F"/>
    <w:rsid w:val="00C71A67"/>
    <w:rsid w:val="00CC4880"/>
    <w:rsid w:val="00CF2FBC"/>
    <w:rsid w:val="00CF37EB"/>
    <w:rsid w:val="00D92547"/>
    <w:rsid w:val="00DB3BEF"/>
    <w:rsid w:val="00DF4882"/>
    <w:rsid w:val="00E1461C"/>
    <w:rsid w:val="00E512D3"/>
    <w:rsid w:val="00E67DED"/>
    <w:rsid w:val="00ED22A6"/>
    <w:rsid w:val="00EE1F21"/>
    <w:rsid w:val="00EE5AC9"/>
    <w:rsid w:val="00F014BA"/>
    <w:rsid w:val="00F36ABC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6F9C4E-9A98-4862-80CF-8D9363EF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9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</dc:creator>
  <cp:keywords/>
  <dc:description/>
  <cp:lastModifiedBy>asghar</cp:lastModifiedBy>
  <cp:revision>18</cp:revision>
  <dcterms:created xsi:type="dcterms:W3CDTF">2025-11-03T10:25:00Z</dcterms:created>
  <dcterms:modified xsi:type="dcterms:W3CDTF">2025-11-03T12:20:00Z</dcterms:modified>
</cp:coreProperties>
</file>